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4F2AC" w14:textId="6A68A26E" w:rsidR="0006050D" w:rsidRDefault="005F3772" w:rsidP="001F7B4B">
      <w:pPr>
        <w:contextualSpacing w:val="0"/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Genitourinary Syndrome </w:t>
      </w:r>
      <w:r w:rsidR="009D4F26" w:rsidRPr="005F3772">
        <w:rPr>
          <w:b/>
          <w:sz w:val="20"/>
          <w:szCs w:val="20"/>
        </w:rPr>
        <w:t>of Menopause</w:t>
      </w:r>
    </w:p>
    <w:p w14:paraId="4B2C3678" w14:textId="7A3271A2" w:rsidR="005F3772" w:rsidRPr="00BA36B7" w:rsidRDefault="005F3772" w:rsidP="001F7B4B">
      <w:pPr>
        <w:contextualSpacing w:val="0"/>
        <w:jc w:val="center"/>
        <w:outlineLvl w:val="0"/>
        <w:rPr>
          <w:b/>
          <w:sz w:val="18"/>
          <w:szCs w:val="18"/>
        </w:rPr>
      </w:pPr>
      <w:r w:rsidRPr="00BA36B7">
        <w:rPr>
          <w:b/>
          <w:sz w:val="18"/>
          <w:szCs w:val="18"/>
        </w:rPr>
        <w:t>Summarized by Maria C. Asis, MD</w:t>
      </w:r>
    </w:p>
    <w:p w14:paraId="3CC93CBD" w14:textId="77777777" w:rsidR="005F3772" w:rsidRPr="00BA36B7" w:rsidRDefault="005F3772" w:rsidP="005F3772">
      <w:pPr>
        <w:contextualSpacing w:val="0"/>
        <w:jc w:val="center"/>
        <w:rPr>
          <w:b/>
          <w:sz w:val="18"/>
          <w:szCs w:val="18"/>
        </w:rPr>
      </w:pPr>
    </w:p>
    <w:p w14:paraId="0F2BECD0" w14:textId="77777777" w:rsidR="005F3772" w:rsidRPr="00BA36B7" w:rsidRDefault="005F3772" w:rsidP="005F3772">
      <w:pPr>
        <w:contextualSpacing w:val="0"/>
        <w:jc w:val="center"/>
        <w:rPr>
          <w:b/>
          <w:sz w:val="18"/>
          <w:szCs w:val="18"/>
        </w:rPr>
      </w:pPr>
    </w:p>
    <w:p w14:paraId="6622CAFA" w14:textId="77777777" w:rsidR="00E256C2" w:rsidRPr="005F3772" w:rsidRDefault="00E256C2" w:rsidP="005F3772">
      <w:pPr>
        <w:contextualSpacing w:val="0"/>
        <w:jc w:val="center"/>
        <w:rPr>
          <w:b/>
          <w:sz w:val="20"/>
          <w:szCs w:val="20"/>
        </w:rPr>
      </w:pPr>
    </w:p>
    <w:p w14:paraId="39DE84A1" w14:textId="44C9E89A" w:rsidR="0006050D" w:rsidRDefault="005F3772" w:rsidP="001F7B4B">
      <w:pPr>
        <w:jc w:val="center"/>
        <w:outlineLvl w:val="0"/>
        <w:rPr>
          <w:sz w:val="20"/>
          <w:szCs w:val="20"/>
        </w:rPr>
      </w:pPr>
      <w:r w:rsidRPr="005F3772">
        <w:rPr>
          <w:sz w:val="20"/>
          <w:szCs w:val="20"/>
        </w:rPr>
        <w:t xml:space="preserve">A term defining genital/sexual and urinary changes </w:t>
      </w:r>
      <w:r w:rsidR="009D4F26" w:rsidRPr="005F3772">
        <w:rPr>
          <w:sz w:val="20"/>
          <w:szCs w:val="20"/>
        </w:rPr>
        <w:t>that occur with menopause</w:t>
      </w:r>
    </w:p>
    <w:p w14:paraId="33409BD2" w14:textId="77777777" w:rsidR="00BA36B7" w:rsidRPr="005F3772" w:rsidRDefault="00BA36B7" w:rsidP="005F3772">
      <w:pPr>
        <w:jc w:val="center"/>
        <w:rPr>
          <w:sz w:val="20"/>
          <w:szCs w:val="20"/>
        </w:rPr>
      </w:pPr>
    </w:p>
    <w:p w14:paraId="7C3E3E19" w14:textId="77777777" w:rsidR="005F3772" w:rsidRPr="005F3772" w:rsidRDefault="005F3772" w:rsidP="005F3772">
      <w:pPr>
        <w:rPr>
          <w:sz w:val="18"/>
          <w:szCs w:val="18"/>
        </w:rPr>
      </w:pPr>
    </w:p>
    <w:p w14:paraId="2892EDA8" w14:textId="5A06AD37" w:rsidR="0006050D" w:rsidRPr="005F3772" w:rsidRDefault="005F3772">
      <w:pPr>
        <w:contextualSpacing w:val="0"/>
        <w:rPr>
          <w:sz w:val="18"/>
          <w:szCs w:val="18"/>
        </w:rPr>
      </w:pPr>
      <w:r w:rsidRPr="005F3772">
        <w:rPr>
          <w:sz w:val="18"/>
          <w:szCs w:val="18"/>
        </w:rPr>
        <w:t xml:space="preserve">Pathophysiology - with the loss of </w:t>
      </w:r>
      <w:r w:rsidR="009D4F26" w:rsidRPr="005F3772">
        <w:rPr>
          <w:sz w:val="18"/>
          <w:szCs w:val="18"/>
        </w:rPr>
        <w:t>estrogen</w:t>
      </w:r>
      <w:r w:rsidRPr="005F3772">
        <w:rPr>
          <w:sz w:val="18"/>
          <w:szCs w:val="18"/>
        </w:rPr>
        <w:t>, and</w:t>
      </w:r>
      <w:r w:rsidR="009D4F26" w:rsidRPr="005F3772">
        <w:rPr>
          <w:sz w:val="18"/>
          <w:szCs w:val="18"/>
        </w:rPr>
        <w:t xml:space="preserve"> interaction with its receptors in the vagina</w:t>
      </w:r>
      <w:r w:rsidRPr="005F3772">
        <w:rPr>
          <w:sz w:val="18"/>
          <w:szCs w:val="18"/>
        </w:rPr>
        <w:t xml:space="preserve"> and the base of the bladder, </w:t>
      </w:r>
      <w:r w:rsidR="009D4F26" w:rsidRPr="005F3772">
        <w:rPr>
          <w:sz w:val="18"/>
          <w:szCs w:val="18"/>
        </w:rPr>
        <w:t>a decre</w:t>
      </w:r>
      <w:r w:rsidRPr="005F3772">
        <w:rPr>
          <w:sz w:val="18"/>
          <w:szCs w:val="18"/>
        </w:rPr>
        <w:t>ase in collagen and elastin along with</w:t>
      </w:r>
      <w:r w:rsidR="009D4F26" w:rsidRPr="005F3772">
        <w:rPr>
          <w:sz w:val="18"/>
          <w:szCs w:val="18"/>
        </w:rPr>
        <w:t xml:space="preserve"> regression</w:t>
      </w:r>
      <w:r w:rsidRPr="005F3772">
        <w:rPr>
          <w:sz w:val="18"/>
          <w:szCs w:val="18"/>
        </w:rPr>
        <w:t xml:space="preserve"> of vascular supply occurs m</w:t>
      </w:r>
      <w:r w:rsidR="009D4F26" w:rsidRPr="005F3772">
        <w:rPr>
          <w:sz w:val="18"/>
          <w:szCs w:val="18"/>
        </w:rPr>
        <w:t xml:space="preserve">aking the tissue less pliable.  Additionally, with the loss of estrogen, </w:t>
      </w:r>
      <w:r w:rsidRPr="005F3772">
        <w:rPr>
          <w:sz w:val="18"/>
          <w:szCs w:val="18"/>
        </w:rPr>
        <w:t xml:space="preserve">there is loss of lactobacillus </w:t>
      </w:r>
      <w:r w:rsidR="009D4F26" w:rsidRPr="005F3772">
        <w:rPr>
          <w:sz w:val="18"/>
          <w:szCs w:val="18"/>
        </w:rPr>
        <w:t>which keeps vaginal PH down natur</w:t>
      </w:r>
      <w:r w:rsidRPr="005F3772">
        <w:rPr>
          <w:sz w:val="18"/>
          <w:szCs w:val="18"/>
        </w:rPr>
        <w:t>ally. As lactobacilli go down, v</w:t>
      </w:r>
      <w:r w:rsidR="009D4F26" w:rsidRPr="005F3772">
        <w:rPr>
          <w:sz w:val="18"/>
          <w:szCs w:val="18"/>
        </w:rPr>
        <w:t>aginal pH rises and so</w:t>
      </w:r>
      <w:r w:rsidR="00BA36B7">
        <w:rPr>
          <w:sz w:val="18"/>
          <w:szCs w:val="18"/>
        </w:rPr>
        <w:t xml:space="preserve"> do the number of enterobacter, </w:t>
      </w:r>
      <w:r w:rsidRPr="005F3772">
        <w:rPr>
          <w:sz w:val="18"/>
          <w:szCs w:val="18"/>
        </w:rPr>
        <w:t>leading to symptoms</w:t>
      </w:r>
      <w:r w:rsidR="009D4F26" w:rsidRPr="005F3772">
        <w:rPr>
          <w:sz w:val="18"/>
          <w:szCs w:val="18"/>
        </w:rPr>
        <w:t xml:space="preserve"> of bacterial vaginosis. </w:t>
      </w:r>
    </w:p>
    <w:p w14:paraId="27B3FF5A" w14:textId="6F2012D6" w:rsidR="0006050D" w:rsidRPr="005F3772" w:rsidRDefault="005F3772">
      <w:pPr>
        <w:contextualSpacing w:val="0"/>
        <w:rPr>
          <w:sz w:val="18"/>
          <w:szCs w:val="18"/>
        </w:rPr>
      </w:pPr>
      <w:r w:rsidRPr="005F3772">
        <w:rPr>
          <w:sz w:val="18"/>
          <w:szCs w:val="18"/>
        </w:rPr>
        <w:t xml:space="preserve">Clinically, these </w:t>
      </w:r>
      <w:r w:rsidR="009D4F26" w:rsidRPr="005F3772">
        <w:rPr>
          <w:sz w:val="18"/>
          <w:szCs w:val="18"/>
        </w:rPr>
        <w:t xml:space="preserve">changes demonstrate as dryness, </w:t>
      </w:r>
      <w:r w:rsidRPr="005F3772">
        <w:rPr>
          <w:sz w:val="18"/>
          <w:szCs w:val="18"/>
        </w:rPr>
        <w:t>vulvovaginal irritation/</w:t>
      </w:r>
      <w:r w:rsidR="00E256C2">
        <w:rPr>
          <w:sz w:val="18"/>
          <w:szCs w:val="18"/>
        </w:rPr>
        <w:t xml:space="preserve">pruritus, </w:t>
      </w:r>
      <w:r w:rsidR="009D4F26" w:rsidRPr="005F3772">
        <w:rPr>
          <w:sz w:val="18"/>
          <w:szCs w:val="18"/>
        </w:rPr>
        <w:t>dysuria, fre</w:t>
      </w:r>
      <w:r w:rsidR="00E256C2">
        <w:rPr>
          <w:sz w:val="18"/>
          <w:szCs w:val="18"/>
        </w:rPr>
        <w:t>quency, urgency and</w:t>
      </w:r>
      <w:r w:rsidRPr="005F3772">
        <w:rPr>
          <w:sz w:val="18"/>
          <w:szCs w:val="18"/>
        </w:rPr>
        <w:t xml:space="preserve"> recurrent urinary tract infections, as well as, painful intercourse leading to </w:t>
      </w:r>
      <w:r w:rsidR="009D4F26" w:rsidRPr="005F3772">
        <w:rPr>
          <w:sz w:val="18"/>
          <w:szCs w:val="18"/>
        </w:rPr>
        <w:t xml:space="preserve">decreased drive. </w:t>
      </w:r>
    </w:p>
    <w:p w14:paraId="3C7F80E5" w14:textId="77777777" w:rsidR="00E256C2" w:rsidRDefault="00E256C2">
      <w:pPr>
        <w:contextualSpacing w:val="0"/>
        <w:rPr>
          <w:sz w:val="18"/>
          <w:szCs w:val="18"/>
        </w:rPr>
      </w:pPr>
    </w:p>
    <w:p w14:paraId="2CCAB16B" w14:textId="77777777" w:rsidR="0006050D" w:rsidRPr="005F3772" w:rsidRDefault="009D4F26" w:rsidP="001F7B4B">
      <w:pPr>
        <w:contextualSpacing w:val="0"/>
        <w:outlineLvl w:val="0"/>
        <w:rPr>
          <w:b/>
          <w:sz w:val="18"/>
          <w:szCs w:val="18"/>
        </w:rPr>
      </w:pPr>
      <w:r w:rsidRPr="005F3772">
        <w:rPr>
          <w:b/>
          <w:sz w:val="18"/>
          <w:szCs w:val="18"/>
        </w:rPr>
        <w:t>Solutions:</w:t>
      </w:r>
    </w:p>
    <w:p w14:paraId="449E3AB7" w14:textId="0CE4B2C9" w:rsidR="005F3772" w:rsidRDefault="005F3772" w:rsidP="005F3772">
      <w:pPr>
        <w:rPr>
          <w:sz w:val="18"/>
          <w:szCs w:val="18"/>
        </w:rPr>
      </w:pPr>
      <w:r>
        <w:rPr>
          <w:sz w:val="18"/>
          <w:szCs w:val="18"/>
        </w:rPr>
        <w:t xml:space="preserve">Lifestyle: </w:t>
      </w:r>
      <w:r w:rsidR="009D4F26" w:rsidRPr="005F3772">
        <w:rPr>
          <w:sz w:val="18"/>
          <w:szCs w:val="18"/>
        </w:rPr>
        <w:t>q</w:t>
      </w:r>
      <w:r>
        <w:rPr>
          <w:sz w:val="18"/>
          <w:szCs w:val="18"/>
        </w:rPr>
        <w:t xml:space="preserve">uit smoking, avoid fragrances, </w:t>
      </w:r>
      <w:r w:rsidR="009D4F26" w:rsidRPr="005F3772">
        <w:rPr>
          <w:sz w:val="18"/>
          <w:szCs w:val="18"/>
        </w:rPr>
        <w:t>cotton u</w:t>
      </w:r>
      <w:r>
        <w:rPr>
          <w:sz w:val="18"/>
          <w:szCs w:val="18"/>
        </w:rPr>
        <w:t xml:space="preserve">nderwear, regular intercourse (with or </w:t>
      </w:r>
      <w:r w:rsidR="009D4F26" w:rsidRPr="005F3772">
        <w:rPr>
          <w:sz w:val="18"/>
          <w:szCs w:val="18"/>
        </w:rPr>
        <w:t>with</w:t>
      </w:r>
      <w:r>
        <w:rPr>
          <w:sz w:val="18"/>
          <w:szCs w:val="18"/>
        </w:rPr>
        <w:t xml:space="preserve">out partner) and </w:t>
      </w:r>
    </w:p>
    <w:p w14:paraId="77051AF4" w14:textId="42B5EF9D" w:rsidR="0006050D" w:rsidRDefault="0087069E" w:rsidP="005F3772">
      <w:pPr>
        <w:rPr>
          <w:sz w:val="18"/>
          <w:szCs w:val="18"/>
        </w:rPr>
      </w:pPr>
      <w:r>
        <w:rPr>
          <w:sz w:val="18"/>
          <w:szCs w:val="18"/>
        </w:rPr>
        <w:t xml:space="preserve">Pelvic </w:t>
      </w:r>
      <w:r w:rsidR="009D4F26" w:rsidRPr="005F3772">
        <w:rPr>
          <w:sz w:val="18"/>
          <w:szCs w:val="18"/>
        </w:rPr>
        <w:t>floor exercises</w:t>
      </w:r>
    </w:p>
    <w:p w14:paraId="3CAB8869" w14:textId="77777777" w:rsidR="005F3772" w:rsidRPr="005F3772" w:rsidRDefault="005F3772" w:rsidP="005F3772">
      <w:pPr>
        <w:rPr>
          <w:sz w:val="18"/>
          <w:szCs w:val="18"/>
        </w:rPr>
      </w:pPr>
    </w:p>
    <w:p w14:paraId="2FDE2340" w14:textId="722E607F" w:rsidR="005F3772" w:rsidRDefault="00D718F4" w:rsidP="001F7B4B">
      <w:pPr>
        <w:outlineLvl w:val="0"/>
        <w:rPr>
          <w:sz w:val="18"/>
          <w:szCs w:val="18"/>
        </w:rPr>
      </w:pPr>
      <w:r>
        <w:rPr>
          <w:b/>
          <w:sz w:val="18"/>
          <w:szCs w:val="18"/>
        </w:rPr>
        <w:t xml:space="preserve">Vaginal </w:t>
      </w:r>
      <w:r w:rsidR="009D4F26" w:rsidRPr="005F3772">
        <w:rPr>
          <w:b/>
          <w:sz w:val="18"/>
          <w:szCs w:val="18"/>
        </w:rPr>
        <w:t>moisturizers and lubricants</w:t>
      </w:r>
      <w:r w:rsidR="005F3772">
        <w:rPr>
          <w:sz w:val="18"/>
          <w:szCs w:val="18"/>
        </w:rPr>
        <w:t xml:space="preserve">: </w:t>
      </w:r>
    </w:p>
    <w:p w14:paraId="2A541D0A" w14:textId="77777777" w:rsidR="005F3772" w:rsidRDefault="005F3772" w:rsidP="005F3772">
      <w:pPr>
        <w:rPr>
          <w:sz w:val="18"/>
          <w:szCs w:val="18"/>
        </w:rPr>
      </w:pPr>
      <w:r>
        <w:rPr>
          <w:sz w:val="18"/>
          <w:szCs w:val="18"/>
        </w:rPr>
        <w:t xml:space="preserve">Choose a product </w:t>
      </w:r>
      <w:r w:rsidR="009D4F26" w:rsidRPr="005F3772">
        <w:rPr>
          <w:sz w:val="18"/>
          <w:szCs w:val="18"/>
        </w:rPr>
        <w:t>w</w:t>
      </w:r>
      <w:r>
        <w:rPr>
          <w:sz w:val="18"/>
          <w:szCs w:val="18"/>
        </w:rPr>
        <w:t>ith:</w:t>
      </w:r>
    </w:p>
    <w:p w14:paraId="07D9BFF6" w14:textId="0280B36D" w:rsidR="005F3772" w:rsidRDefault="005F3772" w:rsidP="001F7B4B">
      <w:pPr>
        <w:outlineLvl w:val="0"/>
        <w:rPr>
          <w:sz w:val="18"/>
          <w:szCs w:val="18"/>
        </w:rPr>
      </w:pPr>
      <w:r>
        <w:rPr>
          <w:sz w:val="18"/>
          <w:szCs w:val="18"/>
        </w:rPr>
        <w:tab/>
      </w:r>
      <w:r w:rsidR="009D4F26" w:rsidRPr="005F3772">
        <w:rPr>
          <w:sz w:val="18"/>
          <w:szCs w:val="18"/>
        </w:rPr>
        <w:t>PH between 3-</w:t>
      </w:r>
      <w:r>
        <w:rPr>
          <w:sz w:val="18"/>
          <w:szCs w:val="18"/>
        </w:rPr>
        <w:t>7 and osmolality between 200-1</w:t>
      </w:r>
      <w:r w:rsidR="00E256C2">
        <w:rPr>
          <w:sz w:val="18"/>
          <w:szCs w:val="18"/>
        </w:rPr>
        <w:t>200</w:t>
      </w:r>
    </w:p>
    <w:p w14:paraId="44CA0BC5" w14:textId="78D1A811" w:rsidR="005F3772" w:rsidRDefault="005F3772" w:rsidP="005F3772">
      <w:pPr>
        <w:ind w:firstLine="720"/>
        <w:rPr>
          <w:sz w:val="18"/>
          <w:szCs w:val="18"/>
        </w:rPr>
      </w:pPr>
      <w:r>
        <w:rPr>
          <w:sz w:val="18"/>
          <w:szCs w:val="18"/>
        </w:rPr>
        <w:t>Avoid parabens -</w:t>
      </w:r>
      <w:r w:rsidR="009D4F26" w:rsidRPr="005F377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if avoiding estrogen, </w:t>
      </w:r>
      <w:r w:rsidR="009D4F26" w:rsidRPr="005F3772">
        <w:rPr>
          <w:sz w:val="18"/>
          <w:szCs w:val="18"/>
        </w:rPr>
        <w:t xml:space="preserve">parabens theoretically </w:t>
      </w:r>
      <w:r>
        <w:rPr>
          <w:sz w:val="18"/>
          <w:szCs w:val="18"/>
        </w:rPr>
        <w:t>have a weak estrogenic e</w:t>
      </w:r>
      <w:r w:rsidR="00D718F4">
        <w:rPr>
          <w:sz w:val="18"/>
          <w:szCs w:val="18"/>
        </w:rPr>
        <w:t>ffect</w:t>
      </w:r>
    </w:p>
    <w:p w14:paraId="079BE97B" w14:textId="2E0DE5FD" w:rsidR="005F3772" w:rsidRDefault="00D718F4" w:rsidP="005F3772">
      <w:pPr>
        <w:ind w:firstLine="720"/>
        <w:rPr>
          <w:sz w:val="18"/>
          <w:szCs w:val="18"/>
        </w:rPr>
      </w:pPr>
      <w:r>
        <w:rPr>
          <w:sz w:val="18"/>
          <w:szCs w:val="18"/>
        </w:rPr>
        <w:t>Avoid chlorhexi</w:t>
      </w:r>
      <w:r w:rsidR="009D4F26" w:rsidRPr="005F3772">
        <w:rPr>
          <w:sz w:val="18"/>
          <w:szCs w:val="18"/>
        </w:rPr>
        <w:t xml:space="preserve">dine </w:t>
      </w:r>
      <w:r>
        <w:rPr>
          <w:sz w:val="18"/>
          <w:szCs w:val="18"/>
        </w:rPr>
        <w:t xml:space="preserve">– may </w:t>
      </w:r>
      <w:r w:rsidR="009D4F26" w:rsidRPr="005F3772">
        <w:rPr>
          <w:sz w:val="18"/>
          <w:szCs w:val="18"/>
        </w:rPr>
        <w:t>cause tissue irri</w:t>
      </w:r>
      <w:r w:rsidR="0087069E">
        <w:rPr>
          <w:sz w:val="18"/>
          <w:szCs w:val="18"/>
        </w:rPr>
        <w:t xml:space="preserve">tation </w:t>
      </w:r>
      <w:r w:rsidR="005F3772">
        <w:rPr>
          <w:sz w:val="18"/>
          <w:szCs w:val="18"/>
        </w:rPr>
        <w:t>and increase r</w:t>
      </w:r>
      <w:r>
        <w:rPr>
          <w:sz w:val="18"/>
          <w:szCs w:val="18"/>
        </w:rPr>
        <w:t>isk of sexually transmitted diseases</w:t>
      </w:r>
    </w:p>
    <w:p w14:paraId="1758C6F4" w14:textId="4B64899C" w:rsidR="005F3772" w:rsidRDefault="009D4F26" w:rsidP="005F3772">
      <w:pPr>
        <w:ind w:firstLine="720"/>
        <w:rPr>
          <w:sz w:val="18"/>
          <w:szCs w:val="18"/>
        </w:rPr>
      </w:pPr>
      <w:r w:rsidRPr="005F3772">
        <w:rPr>
          <w:sz w:val="18"/>
          <w:szCs w:val="18"/>
        </w:rPr>
        <w:t>A</w:t>
      </w:r>
      <w:r w:rsidR="00D718F4">
        <w:rPr>
          <w:sz w:val="18"/>
          <w:szCs w:val="18"/>
        </w:rPr>
        <w:t xml:space="preserve">void glycol content above 9% - may </w:t>
      </w:r>
      <w:r w:rsidR="005F3772">
        <w:rPr>
          <w:sz w:val="18"/>
          <w:szCs w:val="18"/>
        </w:rPr>
        <w:t>be food source for yeast.</w:t>
      </w:r>
    </w:p>
    <w:p w14:paraId="2C8CB3B1" w14:textId="0CA35911" w:rsidR="0006050D" w:rsidRPr="005F3772" w:rsidRDefault="009D4F26" w:rsidP="005F3772">
      <w:pPr>
        <w:ind w:firstLine="720"/>
        <w:rPr>
          <w:sz w:val="18"/>
          <w:szCs w:val="18"/>
        </w:rPr>
      </w:pPr>
      <w:r w:rsidRPr="005F3772">
        <w:rPr>
          <w:sz w:val="18"/>
          <w:szCs w:val="18"/>
        </w:rPr>
        <w:t>Av</w:t>
      </w:r>
      <w:r w:rsidR="00D718F4">
        <w:rPr>
          <w:sz w:val="18"/>
          <w:szCs w:val="18"/>
        </w:rPr>
        <w:t>oid petroleum based products - V</w:t>
      </w:r>
      <w:r w:rsidRPr="005F3772">
        <w:rPr>
          <w:sz w:val="18"/>
          <w:szCs w:val="18"/>
        </w:rPr>
        <w:t>aseline, mineral oil, baby</w:t>
      </w:r>
      <w:r w:rsidR="00D718F4">
        <w:rPr>
          <w:sz w:val="18"/>
          <w:szCs w:val="18"/>
        </w:rPr>
        <w:t xml:space="preserve"> </w:t>
      </w:r>
      <w:r w:rsidRPr="005F3772">
        <w:rPr>
          <w:sz w:val="18"/>
          <w:szCs w:val="18"/>
        </w:rPr>
        <w:t xml:space="preserve">oil </w:t>
      </w:r>
      <w:r w:rsidR="00D718F4">
        <w:rPr>
          <w:sz w:val="18"/>
          <w:szCs w:val="18"/>
        </w:rPr>
        <w:t>– may be</w:t>
      </w:r>
      <w:r w:rsidRPr="005F3772">
        <w:rPr>
          <w:sz w:val="18"/>
          <w:szCs w:val="18"/>
        </w:rPr>
        <w:t xml:space="preserve"> irritating and not latex safe</w:t>
      </w:r>
    </w:p>
    <w:p w14:paraId="2CD65D7A" w14:textId="77777777" w:rsidR="0006050D" w:rsidRPr="00D718F4" w:rsidRDefault="0006050D">
      <w:pPr>
        <w:ind w:left="720"/>
        <w:contextualSpacing w:val="0"/>
        <w:rPr>
          <w:b/>
          <w:sz w:val="18"/>
          <w:szCs w:val="18"/>
        </w:rPr>
      </w:pPr>
    </w:p>
    <w:p w14:paraId="0EA33C4E" w14:textId="4F30AAA3" w:rsidR="00D718F4" w:rsidRDefault="00D718F4" w:rsidP="001F7B4B">
      <w:pPr>
        <w:contextualSpacing w:val="0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Differences between</w:t>
      </w:r>
      <w:r w:rsidR="009D4F26" w:rsidRPr="00D718F4">
        <w:rPr>
          <w:b/>
          <w:sz w:val="18"/>
          <w:szCs w:val="18"/>
        </w:rPr>
        <w:t xml:space="preserve"> moisturizer</w:t>
      </w:r>
      <w:r w:rsidRPr="00D718F4">
        <w:rPr>
          <w:b/>
          <w:sz w:val="18"/>
          <w:szCs w:val="18"/>
        </w:rPr>
        <w:t>s</w:t>
      </w:r>
      <w:r w:rsidR="009D4F26" w:rsidRPr="00D718F4">
        <w:rPr>
          <w:b/>
          <w:sz w:val="18"/>
          <w:szCs w:val="18"/>
        </w:rPr>
        <w:t xml:space="preserve"> and lubricant</w:t>
      </w:r>
      <w:r w:rsidRPr="00D718F4">
        <w:rPr>
          <w:b/>
          <w:sz w:val="18"/>
          <w:szCs w:val="18"/>
        </w:rPr>
        <w:t>s</w:t>
      </w:r>
      <w:r>
        <w:rPr>
          <w:sz w:val="18"/>
          <w:szCs w:val="18"/>
        </w:rPr>
        <w:t>:</w:t>
      </w:r>
      <w:r w:rsidR="009D4F26" w:rsidRPr="005F3772">
        <w:rPr>
          <w:sz w:val="18"/>
          <w:szCs w:val="18"/>
        </w:rPr>
        <w:t xml:space="preserve"> </w:t>
      </w:r>
    </w:p>
    <w:p w14:paraId="6AB1C03E" w14:textId="4CE611E9" w:rsidR="0006050D" w:rsidRPr="005F3772" w:rsidRDefault="00D718F4" w:rsidP="001F7B4B">
      <w:pPr>
        <w:contextualSpacing w:val="0"/>
        <w:outlineLvl w:val="0"/>
        <w:rPr>
          <w:sz w:val="18"/>
          <w:szCs w:val="18"/>
        </w:rPr>
      </w:pPr>
      <w:r>
        <w:rPr>
          <w:sz w:val="18"/>
          <w:szCs w:val="18"/>
        </w:rPr>
        <w:t>M</w:t>
      </w:r>
      <w:r w:rsidR="009D4F26" w:rsidRPr="005F3772">
        <w:rPr>
          <w:sz w:val="18"/>
          <w:szCs w:val="18"/>
        </w:rPr>
        <w:t>oisturizers attem</w:t>
      </w:r>
      <w:r>
        <w:rPr>
          <w:sz w:val="18"/>
          <w:szCs w:val="18"/>
        </w:rPr>
        <w:t>pt</w:t>
      </w:r>
      <w:r w:rsidR="00E256C2">
        <w:rPr>
          <w:sz w:val="18"/>
          <w:szCs w:val="18"/>
        </w:rPr>
        <w:t xml:space="preserve"> to rehydrate and also provide </w:t>
      </w:r>
      <w:r>
        <w:rPr>
          <w:sz w:val="18"/>
          <w:szCs w:val="18"/>
        </w:rPr>
        <w:t xml:space="preserve">a biofilm so </w:t>
      </w:r>
      <w:r w:rsidR="009D4F26" w:rsidRPr="005F3772">
        <w:rPr>
          <w:sz w:val="18"/>
          <w:szCs w:val="18"/>
        </w:rPr>
        <w:t>effect lasts a few days</w:t>
      </w:r>
      <w:r>
        <w:rPr>
          <w:sz w:val="18"/>
          <w:szCs w:val="18"/>
        </w:rPr>
        <w:t xml:space="preserve">; Lubricants </w:t>
      </w:r>
      <w:r w:rsidR="009D4F26" w:rsidRPr="005F3772">
        <w:rPr>
          <w:sz w:val="18"/>
          <w:szCs w:val="18"/>
        </w:rPr>
        <w:t>decrease friction</w:t>
      </w:r>
    </w:p>
    <w:p w14:paraId="7E51787C" w14:textId="5BB9C21B" w:rsidR="0006050D" w:rsidRPr="005F3772" w:rsidRDefault="00D718F4" w:rsidP="00D718F4">
      <w:pPr>
        <w:ind w:firstLine="720"/>
        <w:contextualSpacing w:val="0"/>
        <w:rPr>
          <w:sz w:val="18"/>
          <w:szCs w:val="18"/>
        </w:rPr>
      </w:pPr>
      <w:r>
        <w:rPr>
          <w:sz w:val="18"/>
          <w:szCs w:val="18"/>
        </w:rPr>
        <w:t>Moisturizer: Replens - pH2.9 and osmolality2011, contains</w:t>
      </w:r>
      <w:r w:rsidR="00BA36B7">
        <w:rPr>
          <w:sz w:val="18"/>
          <w:szCs w:val="18"/>
        </w:rPr>
        <w:t xml:space="preserve"> gly</w:t>
      </w:r>
      <w:r w:rsidR="009D4F26" w:rsidRPr="005F3772">
        <w:rPr>
          <w:sz w:val="18"/>
          <w:szCs w:val="18"/>
        </w:rPr>
        <w:t>cerin,</w:t>
      </w:r>
    </w:p>
    <w:p w14:paraId="41DA4CA6" w14:textId="4F08B724" w:rsidR="00D718F4" w:rsidRDefault="00D718F4">
      <w:pPr>
        <w:ind w:left="720"/>
        <w:contextualSpacing w:val="0"/>
        <w:rPr>
          <w:sz w:val="18"/>
          <w:szCs w:val="18"/>
        </w:rPr>
      </w:pPr>
      <w:r>
        <w:rPr>
          <w:sz w:val="18"/>
          <w:szCs w:val="18"/>
        </w:rPr>
        <w:t>L</w:t>
      </w:r>
      <w:r w:rsidR="009D4F26" w:rsidRPr="005F3772">
        <w:rPr>
          <w:sz w:val="18"/>
          <w:szCs w:val="18"/>
        </w:rPr>
        <w:t>ubricant</w:t>
      </w:r>
      <w:r>
        <w:rPr>
          <w:sz w:val="18"/>
          <w:szCs w:val="18"/>
        </w:rPr>
        <w:t xml:space="preserve">:  Astroglide pH 4, and </w:t>
      </w:r>
      <w:r w:rsidR="0087069E">
        <w:rPr>
          <w:sz w:val="18"/>
          <w:szCs w:val="18"/>
        </w:rPr>
        <w:t xml:space="preserve">osmolality </w:t>
      </w:r>
      <w:r w:rsidR="009D4F26" w:rsidRPr="005F3772">
        <w:rPr>
          <w:sz w:val="18"/>
          <w:szCs w:val="18"/>
        </w:rPr>
        <w:t xml:space="preserve">of </w:t>
      </w:r>
      <w:r>
        <w:rPr>
          <w:sz w:val="18"/>
          <w:szCs w:val="18"/>
        </w:rPr>
        <w:t>6100, contains glycerin and chlorhexidine</w:t>
      </w:r>
    </w:p>
    <w:p w14:paraId="16882A68" w14:textId="7E1A7BA6" w:rsidR="0006050D" w:rsidRDefault="00D718F4" w:rsidP="00D718F4">
      <w:pPr>
        <w:contextualSpacing w:val="0"/>
        <w:rPr>
          <w:sz w:val="18"/>
          <w:szCs w:val="18"/>
        </w:rPr>
      </w:pPr>
      <w:r>
        <w:rPr>
          <w:sz w:val="18"/>
          <w:szCs w:val="18"/>
        </w:rPr>
        <w:t>M</w:t>
      </w:r>
      <w:r w:rsidR="009D4F26" w:rsidRPr="005F3772">
        <w:rPr>
          <w:sz w:val="18"/>
          <w:szCs w:val="18"/>
        </w:rPr>
        <w:t>ost p</w:t>
      </w:r>
      <w:r w:rsidR="00E256C2">
        <w:rPr>
          <w:sz w:val="18"/>
          <w:szCs w:val="18"/>
        </w:rPr>
        <w:t xml:space="preserve">atients tolerate these products, </w:t>
      </w:r>
      <w:r>
        <w:rPr>
          <w:sz w:val="18"/>
          <w:szCs w:val="18"/>
        </w:rPr>
        <w:t>they are easily available</w:t>
      </w:r>
      <w:r w:rsidR="00E256C2">
        <w:rPr>
          <w:sz w:val="18"/>
          <w:szCs w:val="18"/>
        </w:rPr>
        <w:t xml:space="preserve"> and relatively inexpensive</w:t>
      </w:r>
      <w:r w:rsidR="009D4F26" w:rsidRPr="005F3772">
        <w:rPr>
          <w:sz w:val="18"/>
          <w:szCs w:val="18"/>
        </w:rPr>
        <w:t xml:space="preserve"> </w:t>
      </w:r>
    </w:p>
    <w:p w14:paraId="70996E41" w14:textId="77777777" w:rsidR="00D718F4" w:rsidRPr="00D718F4" w:rsidRDefault="00D718F4" w:rsidP="00D718F4">
      <w:pPr>
        <w:contextualSpacing w:val="0"/>
        <w:rPr>
          <w:b/>
          <w:sz w:val="18"/>
          <w:szCs w:val="18"/>
        </w:rPr>
      </w:pPr>
    </w:p>
    <w:p w14:paraId="00CF86EA" w14:textId="77777777" w:rsidR="0006050D" w:rsidRPr="00D718F4" w:rsidRDefault="009D4F26" w:rsidP="001F7B4B">
      <w:pPr>
        <w:contextualSpacing w:val="0"/>
        <w:outlineLvl w:val="0"/>
        <w:rPr>
          <w:b/>
          <w:sz w:val="18"/>
          <w:szCs w:val="18"/>
        </w:rPr>
      </w:pPr>
      <w:r w:rsidRPr="00D718F4">
        <w:rPr>
          <w:b/>
          <w:sz w:val="18"/>
          <w:szCs w:val="18"/>
        </w:rPr>
        <w:t>For patients with sensitivities:</w:t>
      </w:r>
    </w:p>
    <w:p w14:paraId="34777C26" w14:textId="7F00DF87" w:rsidR="0006050D" w:rsidRPr="005F3772" w:rsidRDefault="00D718F4" w:rsidP="001F7B4B">
      <w:pPr>
        <w:ind w:left="720"/>
        <w:contextualSpacing w:val="0"/>
        <w:outlineLvl w:val="0"/>
        <w:rPr>
          <w:sz w:val="18"/>
          <w:szCs w:val="18"/>
        </w:rPr>
      </w:pPr>
      <w:r>
        <w:rPr>
          <w:sz w:val="18"/>
          <w:szCs w:val="18"/>
        </w:rPr>
        <w:t>Moisturizers</w:t>
      </w:r>
      <w:r w:rsidR="009D4F26" w:rsidRPr="005F3772">
        <w:rPr>
          <w:sz w:val="18"/>
          <w:szCs w:val="18"/>
        </w:rPr>
        <w:t>:</w:t>
      </w:r>
      <w:r>
        <w:rPr>
          <w:sz w:val="18"/>
          <w:szCs w:val="18"/>
        </w:rPr>
        <w:t xml:space="preserve"> Yes, Canesintima, Sylk</w:t>
      </w:r>
      <w:r w:rsidR="009D4F26" w:rsidRPr="005F3772">
        <w:rPr>
          <w:sz w:val="18"/>
          <w:szCs w:val="18"/>
        </w:rPr>
        <w:t xml:space="preserve">                                                           </w:t>
      </w:r>
    </w:p>
    <w:p w14:paraId="766F2674" w14:textId="689A43FA" w:rsidR="0006050D" w:rsidRPr="005F3772" w:rsidRDefault="00E256C2" w:rsidP="00D718F4">
      <w:pPr>
        <w:ind w:left="720"/>
        <w:contextualSpacing w:val="0"/>
        <w:rPr>
          <w:sz w:val="18"/>
          <w:szCs w:val="18"/>
        </w:rPr>
      </w:pPr>
      <w:r>
        <w:rPr>
          <w:sz w:val="18"/>
          <w:szCs w:val="18"/>
        </w:rPr>
        <w:t>Lubricants</w:t>
      </w:r>
      <w:r w:rsidR="009D4F26" w:rsidRPr="005F3772">
        <w:rPr>
          <w:sz w:val="18"/>
          <w:szCs w:val="18"/>
        </w:rPr>
        <w:t>:</w:t>
      </w:r>
      <w:r w:rsidR="00D718F4">
        <w:rPr>
          <w:sz w:val="18"/>
          <w:szCs w:val="18"/>
        </w:rPr>
        <w:t xml:space="preserve"> Good Clean Love, Uberlube (silicone) Wet Platinum</w:t>
      </w:r>
    </w:p>
    <w:p w14:paraId="21231E10" w14:textId="77777777" w:rsidR="0006050D" w:rsidRPr="005F3772" w:rsidRDefault="0006050D">
      <w:pPr>
        <w:ind w:left="720"/>
        <w:contextualSpacing w:val="0"/>
        <w:rPr>
          <w:sz w:val="18"/>
          <w:szCs w:val="18"/>
        </w:rPr>
      </w:pPr>
    </w:p>
    <w:p w14:paraId="5B451145" w14:textId="6EC6E381" w:rsidR="0006050D" w:rsidRPr="00D718F4" w:rsidRDefault="00D718F4" w:rsidP="001F7B4B">
      <w:pPr>
        <w:contextualSpacing w:val="0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Combination products </w:t>
      </w:r>
      <w:r w:rsidR="009D4F26" w:rsidRPr="00D718F4">
        <w:rPr>
          <w:b/>
          <w:sz w:val="18"/>
          <w:szCs w:val="18"/>
        </w:rPr>
        <w:t>of moisturizer</w:t>
      </w:r>
      <w:r>
        <w:rPr>
          <w:b/>
          <w:sz w:val="18"/>
          <w:szCs w:val="18"/>
        </w:rPr>
        <w:t>s</w:t>
      </w:r>
      <w:r w:rsidR="009D4F26" w:rsidRPr="00D718F4">
        <w:rPr>
          <w:b/>
          <w:sz w:val="18"/>
          <w:szCs w:val="18"/>
        </w:rPr>
        <w:t xml:space="preserve"> and lubricant</w:t>
      </w:r>
      <w:r>
        <w:rPr>
          <w:b/>
          <w:sz w:val="18"/>
          <w:szCs w:val="18"/>
        </w:rPr>
        <w:t>s:</w:t>
      </w:r>
    </w:p>
    <w:p w14:paraId="3BB3E5BC" w14:textId="124ACC0A" w:rsidR="0006050D" w:rsidRPr="005F3772" w:rsidRDefault="009D4F26" w:rsidP="00D718F4">
      <w:pPr>
        <w:ind w:firstLine="720"/>
        <w:contextualSpacing w:val="0"/>
        <w:rPr>
          <w:sz w:val="18"/>
          <w:szCs w:val="18"/>
        </w:rPr>
      </w:pPr>
      <w:r w:rsidRPr="005F3772">
        <w:rPr>
          <w:sz w:val="18"/>
          <w:szCs w:val="18"/>
        </w:rPr>
        <w:t>Lubrigyn:</w:t>
      </w:r>
      <w:r w:rsidR="00D718F4">
        <w:rPr>
          <w:sz w:val="18"/>
          <w:szCs w:val="18"/>
        </w:rPr>
        <w:t xml:space="preserve"> hyaluronic acid, E</w:t>
      </w:r>
      <w:r w:rsidRPr="005F3772">
        <w:rPr>
          <w:sz w:val="18"/>
          <w:szCs w:val="18"/>
        </w:rPr>
        <w:t>lastin</w:t>
      </w:r>
      <w:r w:rsidR="00BA36B7">
        <w:rPr>
          <w:sz w:val="18"/>
          <w:szCs w:val="18"/>
        </w:rPr>
        <w:t xml:space="preserve">, </w:t>
      </w:r>
      <w:r w:rsidR="00D718F4">
        <w:rPr>
          <w:sz w:val="18"/>
          <w:szCs w:val="18"/>
        </w:rPr>
        <w:t xml:space="preserve">Almond </w:t>
      </w:r>
      <w:r w:rsidRPr="005F3772">
        <w:rPr>
          <w:sz w:val="18"/>
          <w:szCs w:val="18"/>
        </w:rPr>
        <w:t>oil</w:t>
      </w:r>
      <w:r w:rsidRPr="005F3772">
        <w:rPr>
          <w:sz w:val="18"/>
          <w:szCs w:val="18"/>
        </w:rPr>
        <w:tab/>
      </w:r>
      <w:r w:rsidR="00D718F4">
        <w:rPr>
          <w:sz w:val="18"/>
          <w:szCs w:val="18"/>
        </w:rPr>
        <w:t>, Luvena</w:t>
      </w:r>
    </w:p>
    <w:p w14:paraId="5B9CE7F6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0F00F841" w14:textId="77777777" w:rsidR="00BA36B7" w:rsidRDefault="00BA36B7" w:rsidP="00D718F4">
      <w:pPr>
        <w:contextualSpacing w:val="0"/>
        <w:rPr>
          <w:sz w:val="18"/>
          <w:szCs w:val="18"/>
        </w:rPr>
      </w:pPr>
    </w:p>
    <w:p w14:paraId="2D7BAF9F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1537D8B9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1A81DCF8" w14:textId="542D3653" w:rsidR="00D718F4" w:rsidRPr="00D718F4" w:rsidRDefault="00BA36B7" w:rsidP="00D718F4">
      <w:pPr>
        <w:contextualSpacing w:val="0"/>
        <w:rPr>
          <w:b/>
          <w:sz w:val="18"/>
          <w:szCs w:val="18"/>
        </w:rPr>
      </w:pPr>
      <w:r>
        <w:rPr>
          <w:b/>
          <w:sz w:val="18"/>
          <w:szCs w:val="18"/>
        </w:rPr>
        <w:t>*W</w:t>
      </w:r>
      <w:r w:rsidR="00D718F4" w:rsidRPr="00D718F4">
        <w:rPr>
          <w:b/>
          <w:sz w:val="18"/>
          <w:szCs w:val="18"/>
        </w:rPr>
        <w:t>ith all products, review package insert for compatibility with condoms</w:t>
      </w:r>
    </w:p>
    <w:p w14:paraId="0306CC92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36E2B28A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31E82623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66EB2622" w14:textId="77777777" w:rsidR="00E256C2" w:rsidRDefault="00E256C2" w:rsidP="00D718F4">
      <w:pPr>
        <w:contextualSpacing w:val="0"/>
        <w:rPr>
          <w:sz w:val="18"/>
          <w:szCs w:val="18"/>
        </w:rPr>
      </w:pPr>
    </w:p>
    <w:p w14:paraId="7C6F13EA" w14:textId="77777777" w:rsidR="00D718F4" w:rsidRDefault="00D718F4" w:rsidP="00D718F4">
      <w:pPr>
        <w:contextualSpacing w:val="0"/>
        <w:rPr>
          <w:sz w:val="18"/>
          <w:szCs w:val="18"/>
        </w:rPr>
      </w:pPr>
    </w:p>
    <w:p w14:paraId="35E15E22" w14:textId="14F3E395" w:rsidR="0006050D" w:rsidRPr="00BA36B7" w:rsidRDefault="009D4F26" w:rsidP="001F7B4B">
      <w:pPr>
        <w:contextualSpacing w:val="0"/>
        <w:outlineLvl w:val="0"/>
        <w:rPr>
          <w:b/>
          <w:sz w:val="16"/>
          <w:szCs w:val="16"/>
        </w:rPr>
      </w:pPr>
      <w:r w:rsidRPr="00BA36B7">
        <w:rPr>
          <w:b/>
          <w:sz w:val="16"/>
          <w:szCs w:val="16"/>
        </w:rPr>
        <w:t>WEBSITE FOR PRODUCTS:</w:t>
      </w:r>
      <w:r w:rsidR="00D718F4" w:rsidRPr="00BA36B7">
        <w:rPr>
          <w:b/>
          <w:sz w:val="16"/>
          <w:szCs w:val="16"/>
        </w:rPr>
        <w:t xml:space="preserve"> </w:t>
      </w:r>
      <w:hyperlink r:id="rId5" w:history="1">
        <w:r w:rsidR="00D718F4" w:rsidRPr="00BA36B7">
          <w:rPr>
            <w:rStyle w:val="Hyperlink"/>
            <w:b/>
            <w:sz w:val="16"/>
            <w:szCs w:val="16"/>
          </w:rPr>
          <w:t>www.middlesexmd.com</w:t>
        </w:r>
      </w:hyperlink>
    </w:p>
    <w:p w14:paraId="40AF3AC7" w14:textId="2B8DF3D5" w:rsidR="00D718F4" w:rsidRPr="00BA36B7" w:rsidRDefault="0087069E" w:rsidP="00D718F4">
      <w:pPr>
        <w:contextualSpacing w:val="0"/>
        <w:rPr>
          <w:b/>
          <w:sz w:val="16"/>
          <w:szCs w:val="16"/>
        </w:rPr>
      </w:pPr>
      <w:r w:rsidRPr="00BA36B7">
        <w:rPr>
          <w:b/>
          <w:sz w:val="16"/>
          <w:szCs w:val="16"/>
        </w:rPr>
        <w:t>FOR MORE INFORMATION</w:t>
      </w:r>
      <w:r w:rsidR="00D718F4" w:rsidRPr="00BA36B7">
        <w:rPr>
          <w:b/>
          <w:sz w:val="16"/>
          <w:szCs w:val="16"/>
        </w:rPr>
        <w:t>:</w:t>
      </w:r>
      <w:r w:rsidRPr="00BA36B7">
        <w:rPr>
          <w:b/>
          <w:sz w:val="16"/>
          <w:szCs w:val="16"/>
        </w:rPr>
        <w:t xml:space="preserve"> </w:t>
      </w:r>
      <w:hyperlink r:id="rId6" w:history="1">
        <w:r w:rsidR="00D718F4" w:rsidRPr="00BA36B7">
          <w:rPr>
            <w:rStyle w:val="Hyperlink"/>
            <w:b/>
            <w:sz w:val="16"/>
            <w:szCs w:val="16"/>
          </w:rPr>
          <w:t>www.acog.org</w:t>
        </w:r>
      </w:hyperlink>
      <w:r w:rsidRPr="00BA36B7">
        <w:rPr>
          <w:b/>
          <w:sz w:val="16"/>
          <w:szCs w:val="16"/>
        </w:rPr>
        <w:t xml:space="preserve">   </w:t>
      </w:r>
      <w:hyperlink r:id="rId7" w:history="1">
        <w:r w:rsidR="00E256C2" w:rsidRPr="00BA36B7">
          <w:rPr>
            <w:rStyle w:val="Hyperlink"/>
            <w:b/>
            <w:sz w:val="16"/>
            <w:szCs w:val="16"/>
          </w:rPr>
          <w:t>www.menopause.org</w:t>
        </w:r>
      </w:hyperlink>
    </w:p>
    <w:sectPr w:rsidR="00D718F4" w:rsidRPr="00BA36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A068B"/>
    <w:multiLevelType w:val="multilevel"/>
    <w:tmpl w:val="72A6A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25E585E"/>
    <w:multiLevelType w:val="multilevel"/>
    <w:tmpl w:val="A0C2D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0D"/>
    <w:rsid w:val="0006050D"/>
    <w:rsid w:val="001F7B4B"/>
    <w:rsid w:val="005F3772"/>
    <w:rsid w:val="0087069E"/>
    <w:rsid w:val="009D4F26"/>
    <w:rsid w:val="009E3505"/>
    <w:rsid w:val="00BA36B7"/>
    <w:rsid w:val="00D718F4"/>
    <w:rsid w:val="00E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81A6"/>
  <w15:docId w15:val="{63C93FF0-AA91-4559-A1EC-0B960E0E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718F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7B4B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7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iddlesexmd.com" TargetMode="External"/><Relationship Id="rId6" Type="http://schemas.openxmlformats.org/officeDocument/2006/relationships/hyperlink" Target="http://www.acog.org" TargetMode="External"/><Relationship Id="rId7" Type="http://schemas.openxmlformats.org/officeDocument/2006/relationships/hyperlink" Target="http://www.menopaus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Heenan</dc:creator>
  <cp:lastModifiedBy>Microsoft Office User</cp:lastModifiedBy>
  <cp:revision>2</cp:revision>
  <cp:lastPrinted>2018-09-27T14:52:00Z</cp:lastPrinted>
  <dcterms:created xsi:type="dcterms:W3CDTF">2018-10-16T15:47:00Z</dcterms:created>
  <dcterms:modified xsi:type="dcterms:W3CDTF">2018-10-16T15:47:00Z</dcterms:modified>
</cp:coreProperties>
</file>